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F83" w14:textId="5FD2AACA"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F54265">
        <w:rPr>
          <w:b/>
          <w:sz w:val="28"/>
          <w:szCs w:val="28"/>
        </w:rPr>
        <w:t>APRIL/MAY</w:t>
      </w:r>
      <w:r w:rsidR="00812D93">
        <w:rPr>
          <w:b/>
          <w:sz w:val="28"/>
          <w:szCs w:val="28"/>
        </w:rPr>
        <w:t xml:space="preserve"> 2023</w:t>
      </w:r>
    </w:p>
    <w:p w14:paraId="53EB8834" w14:textId="77777777" w:rsidR="002557BF" w:rsidRPr="002557BF" w:rsidRDefault="002557BF" w:rsidP="00D629AE">
      <w:pPr>
        <w:rPr>
          <w:b/>
          <w:sz w:val="28"/>
          <w:szCs w:val="28"/>
        </w:rPr>
      </w:pPr>
    </w:p>
    <w:p w14:paraId="75A4CAED" w14:textId="77777777" w:rsidR="00F54265" w:rsidRDefault="00F54265" w:rsidP="00F54265">
      <w:pPr>
        <w:rPr>
          <w:b/>
          <w:bCs/>
          <w:color w:val="FF0000"/>
        </w:rPr>
      </w:pPr>
      <w:r>
        <w:rPr>
          <w:b/>
          <w:bCs/>
          <w:color w:val="FF0000"/>
          <w:lang w:val="en-US" w:eastAsia="en-GB"/>
        </w:rPr>
        <w:t>CHANGING THE WORLD FOR ALL AGES</w:t>
      </w:r>
    </w:p>
    <w:p w14:paraId="6C566F68" w14:textId="6AEFF71B" w:rsidR="00F54265" w:rsidRDefault="00F54265" w:rsidP="00F54265">
      <w:r>
        <w:t xml:space="preserve">As Global Intergenerational Week fast approaches, now is the time to show how intergenerational mixing can transform our communities, countries and indeed the whole world. Let’s think big! </w:t>
      </w:r>
    </w:p>
    <w:p w14:paraId="62EA8439" w14:textId="12E7AAC4" w:rsidR="00F54265" w:rsidRDefault="00F54265" w:rsidP="00F54265">
      <w:r>
        <w:t xml:space="preserve">Whether it’s climate change or jobs, education, care or housing, </w:t>
      </w:r>
      <w:proofErr w:type="gramStart"/>
      <w:r>
        <w:t>ageism</w:t>
      </w:r>
      <w:proofErr w:type="gramEnd"/>
      <w:r>
        <w:t xml:space="preserve"> or loneliness, bringing generations together can help tackle the big issues we all face, addressing polarisation and making the best use of all our resources.</w:t>
      </w:r>
    </w:p>
    <w:p w14:paraId="59DF5A45" w14:textId="77777777" w:rsidR="00F54265" w:rsidRDefault="00F54265" w:rsidP="00F54265">
      <w:r>
        <w:t xml:space="preserve">Global Intergenerational Week is a great time to spark imagination, share lessons from projects that have made a difference for younger and older people, and scale up new developments. Together we can create a better world for all ages. </w:t>
      </w:r>
    </w:p>
    <w:p w14:paraId="6896E18E" w14:textId="77777777" w:rsidR="00F54265" w:rsidRDefault="00F54265" w:rsidP="00F54265"/>
    <w:p w14:paraId="7F57F247" w14:textId="77777777" w:rsidR="00F54265" w:rsidRDefault="00F54265" w:rsidP="00F54265">
      <w:pPr>
        <w:pStyle w:val="xmsonormal"/>
        <w:rPr>
          <w:b/>
          <w:bCs/>
          <w:color w:val="FF0000"/>
          <w:sz w:val="24"/>
          <w:szCs w:val="24"/>
        </w:rPr>
      </w:pPr>
      <w:r>
        <w:rPr>
          <w:b/>
          <w:bCs/>
          <w:color w:val="FF0000"/>
          <w:sz w:val="24"/>
          <w:szCs w:val="24"/>
        </w:rPr>
        <w:t>GLOBAL INTERGENERATIONAL WEEK #GIW23</w:t>
      </w:r>
    </w:p>
    <w:p w14:paraId="6C3F468E" w14:textId="5C8EE0AA" w:rsidR="00F54265" w:rsidRDefault="00F54265" w:rsidP="00F54265">
      <w:pPr>
        <w:pStyle w:val="xmsonormal"/>
      </w:pPr>
      <w:r>
        <w:t xml:space="preserve">Next week (24-30 April) sees 2023’s </w:t>
      </w:r>
      <w:r>
        <w:rPr>
          <w:b/>
          <w:bCs/>
        </w:rPr>
        <w:t>Global Intergenerational Week</w:t>
      </w:r>
      <w:r>
        <w:t>.</w:t>
      </w:r>
      <w:r>
        <w:rPr>
          <w:b/>
          <w:bCs/>
        </w:rPr>
        <w:t xml:space="preserve"> </w:t>
      </w:r>
      <w:r>
        <w:t xml:space="preserve">Register here: </w:t>
      </w:r>
      <w:hyperlink r:id="rId5" w:history="1">
        <w:r>
          <w:rPr>
            <w:rStyle w:val="Hyperlink"/>
          </w:rPr>
          <w:t>https://generationsworkingtogether.org/events/launch-global-intergenerational-week-2023-14022023</w:t>
        </w:r>
      </w:hyperlink>
      <w:r>
        <w:t xml:space="preserve"> The week is led by Generations Working Together and involves people and organisations from more countries than ever. It’s not too late to sign up and find out what’s happening across the UK and the world at </w:t>
      </w:r>
      <w:hyperlink r:id="rId6" w:history="1">
        <w:r>
          <w:rPr>
            <w:rStyle w:val="Hyperlink"/>
          </w:rPr>
          <w:t>GWT’s website</w:t>
        </w:r>
      </w:hyperlink>
      <w:r>
        <w:t>. Share what you are doing by using #GIW23. The week also coincides with the European Day of Solidarity between Generations on 29 April.</w:t>
      </w:r>
    </w:p>
    <w:p w14:paraId="7876FB4E" w14:textId="704DD430" w:rsidR="00F54265" w:rsidRDefault="00F54265" w:rsidP="00F54265">
      <w:pPr>
        <w:pStyle w:val="xmsonormal"/>
      </w:pPr>
      <w:r>
        <w:t xml:space="preserve">Connection Matters is the theme of </w:t>
      </w:r>
      <w:r>
        <w:rPr>
          <w:b/>
          <w:bCs/>
        </w:rPr>
        <w:t>Loneliness Awareness Week</w:t>
      </w:r>
      <w:r>
        <w:t xml:space="preserve"> from 12-18 June. Marmalade Trust is running online sessions about getting involved: </w:t>
      </w:r>
      <w:hyperlink r:id="rId7" w:history="1">
        <w:r>
          <w:rPr>
            <w:rStyle w:val="Hyperlink"/>
          </w:rPr>
          <w:t>Loneliness Awareness Week 2023 | Eventbrite</w:t>
        </w:r>
      </w:hyperlink>
    </w:p>
    <w:p w14:paraId="0793C817" w14:textId="77777777" w:rsidR="00F54265" w:rsidRDefault="00F54265" w:rsidP="00F54265">
      <w:pPr>
        <w:pStyle w:val="xmsonormal"/>
      </w:pPr>
      <w:r>
        <w:t xml:space="preserve">Then later in June is </w:t>
      </w:r>
      <w:r>
        <w:rPr>
          <w:b/>
          <w:bCs/>
        </w:rPr>
        <w:t>Care Home Open Week</w:t>
      </w:r>
      <w:r>
        <w:t xml:space="preserve"> organised by </w:t>
      </w:r>
      <w:hyperlink r:id="rId8" w:history="1">
        <w:r>
          <w:rPr>
            <w:rStyle w:val="Hyperlink"/>
          </w:rPr>
          <w:t>Championing Social Care</w:t>
        </w:r>
      </w:hyperlink>
      <w:r>
        <w:t xml:space="preserve"> on </w:t>
      </w:r>
      <w:r>
        <w:rPr>
          <w:b/>
          <w:bCs/>
        </w:rPr>
        <w:t xml:space="preserve">26 June – 2 July. </w:t>
      </w:r>
      <w:r>
        <w:t>It’s all about connecting communities.</w:t>
      </w:r>
    </w:p>
    <w:p w14:paraId="4B6FCB6F" w14:textId="77777777" w:rsidR="00F54265" w:rsidRDefault="00F54265" w:rsidP="00F54265">
      <w:pPr>
        <w:rPr>
          <w:b/>
          <w:bCs/>
        </w:rPr>
      </w:pPr>
    </w:p>
    <w:p w14:paraId="1ADC3A31" w14:textId="77777777" w:rsidR="00F54265" w:rsidRDefault="00F54265" w:rsidP="00F54265">
      <w:pPr>
        <w:rPr>
          <w:b/>
          <w:bCs/>
          <w:color w:val="FF0000"/>
          <w:sz w:val="24"/>
          <w:szCs w:val="24"/>
        </w:rPr>
      </w:pPr>
      <w:r>
        <w:rPr>
          <w:b/>
          <w:bCs/>
          <w:color w:val="FF0000"/>
          <w:sz w:val="24"/>
          <w:szCs w:val="24"/>
        </w:rPr>
        <w:t>INTERGENERATIONAL HOUSING NETWORK</w:t>
      </w:r>
    </w:p>
    <w:p w14:paraId="0DB12D9D" w14:textId="77777777" w:rsidR="00F54265" w:rsidRDefault="00F54265" w:rsidP="00F54265">
      <w:pPr>
        <w:rPr>
          <w:b/>
          <w:bCs/>
          <w:color w:val="FF0000"/>
          <w:sz w:val="24"/>
          <w:szCs w:val="24"/>
        </w:rPr>
      </w:pPr>
      <w:r>
        <w:t>The network is delighted</w:t>
      </w:r>
      <w:r>
        <w:rPr>
          <w:rFonts w:ascii="Arial" w:hAnsi="Arial" w:cs="Arial"/>
          <w:sz w:val="20"/>
          <w:szCs w:val="20"/>
        </w:rPr>
        <w:t xml:space="preserve"> </w:t>
      </w:r>
      <w:r>
        <w:rPr>
          <w:rFonts w:ascii="Arial" w:hAnsi="Arial" w:cs="Arial"/>
          <w:color w:val="3F3F3F"/>
          <w:sz w:val="20"/>
          <w:szCs w:val="20"/>
        </w:rPr>
        <w:t xml:space="preserve">the government has </w:t>
      </w:r>
      <w:hyperlink r:id="rId9" w:history="1">
        <w:r>
          <w:rPr>
            <w:rStyle w:val="Hyperlink"/>
            <w:rFonts w:ascii="Arial" w:hAnsi="Arial" w:cs="Arial"/>
            <w:color w:val="0070C0"/>
            <w:sz w:val="20"/>
            <w:szCs w:val="20"/>
          </w:rPr>
          <w:t>launched</w:t>
        </w:r>
      </w:hyperlink>
      <w:r>
        <w:rPr>
          <w:rFonts w:ascii="Arial" w:hAnsi="Arial" w:cs="Arial"/>
          <w:color w:val="3F3F3F"/>
          <w:sz w:val="20"/>
          <w:szCs w:val="20"/>
        </w:rPr>
        <w:t xml:space="preserve"> the Older People’s Housing Task Force, with Professor Julienne Meyer as its chair. The Task Force was first announced in the February 2022 Levelling Up White Paper and will run for up to 12 months, producing an independent report to government ministers. This is also an opportunity to highlight the benefits of intergenerational housing for people of all ages. </w:t>
      </w:r>
    </w:p>
    <w:p w14:paraId="612FA245" w14:textId="77777777" w:rsidR="00F54265" w:rsidRDefault="00F54265" w:rsidP="00F54265">
      <w:pPr>
        <w:rPr>
          <w:b/>
          <w:bCs/>
        </w:rPr>
      </w:pPr>
    </w:p>
    <w:p w14:paraId="7B7120C8" w14:textId="77777777" w:rsidR="00F54265" w:rsidRDefault="00F54265" w:rsidP="00F54265">
      <w:pPr>
        <w:rPr>
          <w:b/>
          <w:bCs/>
          <w:color w:val="FF0000"/>
          <w:sz w:val="24"/>
          <w:szCs w:val="24"/>
        </w:rPr>
      </w:pPr>
      <w:r>
        <w:rPr>
          <w:b/>
          <w:bCs/>
          <w:color w:val="FF0000"/>
          <w:sz w:val="24"/>
          <w:szCs w:val="24"/>
        </w:rPr>
        <w:t>NEW PROJECTS, RESOURCES AND EVENTS</w:t>
      </w:r>
    </w:p>
    <w:p w14:paraId="2A0C2D41" w14:textId="74D22DFF" w:rsidR="00F54265" w:rsidRDefault="00F54265" w:rsidP="00F54265">
      <w:pPr>
        <w:rPr>
          <w:b/>
          <w:bCs/>
        </w:rPr>
      </w:pPr>
      <w:r>
        <w:rPr>
          <w:b/>
          <w:bCs/>
        </w:rPr>
        <w:t xml:space="preserve">Commissioner for Older People and Ageing: </w:t>
      </w:r>
      <w:r>
        <w:t xml:space="preserve">United for All Ages is one of dozens of organisations supporting a call for England to get the post of Commissioner for Older People and Ageing. You can </w:t>
      </w:r>
      <w:r>
        <w:lastRenderedPageBreak/>
        <w:t xml:space="preserve">sign up here: </w:t>
      </w:r>
      <w:hyperlink r:id="rId10" w:history="1">
        <w:r>
          <w:rPr>
            <w:rStyle w:val="Hyperlink"/>
          </w:rPr>
          <w:t>Show your support for a COPA (independentage.org)</w:t>
        </w:r>
      </w:hyperlink>
      <w:r>
        <w:t xml:space="preserve"> A similar campaign is being run in Scotland.</w:t>
      </w:r>
    </w:p>
    <w:p w14:paraId="600409A1" w14:textId="3E3B7384" w:rsidR="00F54265" w:rsidRPr="00F54265" w:rsidRDefault="00F54265" w:rsidP="00F54265">
      <w:pPr>
        <w:rPr>
          <w:b/>
          <w:bCs/>
          <w:color w:val="FF0000"/>
        </w:rPr>
      </w:pPr>
      <w:r>
        <w:rPr>
          <w:b/>
          <w:bCs/>
        </w:rPr>
        <w:t xml:space="preserve">Nursery World Business Summit: </w:t>
      </w:r>
      <w:r>
        <w:t xml:space="preserve">In March I spoke at this event about the benefits of shared sites where care homes and nurseries are co-located, enabling children and older people, staff, </w:t>
      </w:r>
      <w:proofErr w:type="gramStart"/>
      <w:r>
        <w:t>families</w:t>
      </w:r>
      <w:proofErr w:type="gramEnd"/>
      <w:r>
        <w:t xml:space="preserve"> and communities to mix and learn together. My presentation included a video case study of a care-home nursery run by the Olea Care Group in Stockport – see the video </w:t>
      </w:r>
      <w:hyperlink r:id="rId11" w:history="1">
        <w:r>
          <w:rPr>
            <w:rStyle w:val="Hyperlink"/>
          </w:rPr>
          <w:t>here</w:t>
        </w:r>
      </w:hyperlink>
      <w:r>
        <w:t>. Many thanks to Olea Care.</w:t>
      </w:r>
    </w:p>
    <w:p w14:paraId="0E2E74BF" w14:textId="09CB6DBE" w:rsidR="00F54265" w:rsidRDefault="00F54265" w:rsidP="00F54265">
      <w:pPr>
        <w:rPr>
          <w:b/>
          <w:bCs/>
        </w:rPr>
      </w:pPr>
      <w:r>
        <w:rPr>
          <w:b/>
          <w:bCs/>
        </w:rPr>
        <w:t xml:space="preserve">Royal celebrations: </w:t>
      </w:r>
      <w:r>
        <w:t xml:space="preserve">as the country prepares for the King’s coronation, Silver Salisbury Intergenerational Jubilee project has published an intergenerational book, From King to Queen, celebrating the previous monarch’s accession. </w:t>
      </w:r>
      <w:hyperlink r:id="rId12" w:history="1">
        <w:r>
          <w:rPr>
            <w:rStyle w:val="Hyperlink"/>
          </w:rPr>
          <w:t>www.silversalisbury.co.uk</w:t>
        </w:r>
      </w:hyperlink>
      <w:r>
        <w:rPr>
          <w:b/>
          <w:bCs/>
        </w:rPr>
        <w:t xml:space="preserve">  </w:t>
      </w:r>
    </w:p>
    <w:p w14:paraId="141DFD9C" w14:textId="5C3DBCE2" w:rsidR="00F54265" w:rsidRDefault="00F54265" w:rsidP="00F54265">
      <w:pPr>
        <w:rPr>
          <w:b/>
          <w:bCs/>
        </w:rPr>
      </w:pPr>
      <w:r>
        <w:rPr>
          <w:b/>
          <w:bCs/>
        </w:rPr>
        <w:t xml:space="preserve">Building bridges across generations: </w:t>
      </w:r>
      <w:r>
        <w:t xml:space="preserve">this Democracy &amp; Belonging Forum event on 18 April promises to be interesting. Register now: </w:t>
      </w:r>
      <w:hyperlink r:id="rId13" w:history="1">
        <w:r>
          <w:rPr>
            <w:rStyle w:val="Hyperlink"/>
          </w:rPr>
          <w:t xml:space="preserve">Event: Beyond Generations with Bobby Duffy, Manu </w:t>
        </w:r>
        <w:proofErr w:type="spellStart"/>
        <w:r>
          <w:rPr>
            <w:rStyle w:val="Hyperlink"/>
          </w:rPr>
          <w:t>Meel</w:t>
        </w:r>
        <w:proofErr w:type="spellEnd"/>
        <w:r>
          <w:rPr>
            <w:rStyle w:val="Hyperlink"/>
          </w:rPr>
          <w:t>, and Eunice Lin Nichols — Democracy &amp; Belonging Forum (democracyandbelongingforum.org)</w:t>
        </w:r>
      </w:hyperlink>
    </w:p>
    <w:p w14:paraId="5D96FC9F" w14:textId="77777777" w:rsidR="00F54265" w:rsidRDefault="00F54265" w:rsidP="00F54265">
      <w:pPr>
        <w:rPr>
          <w:b/>
          <w:bCs/>
        </w:rPr>
      </w:pPr>
      <w:r>
        <w:rPr>
          <w:b/>
          <w:bCs/>
        </w:rPr>
        <w:t>A new article on the benefits of intergenerational relationships:</w:t>
      </w:r>
    </w:p>
    <w:p w14:paraId="04664D63" w14:textId="77777777" w:rsidR="00F54265" w:rsidRDefault="00F54265" w:rsidP="00F54265">
      <w:hyperlink r:id="rId14" w:history="1">
        <w:r>
          <w:rPr>
            <w:rStyle w:val="Hyperlink"/>
          </w:rPr>
          <w:t>https://www.latimes.com/california/newsletter/2023-04-11/what-were-missing-out-on-when-we-dont-have-intergenerational-relationships-personally-and-collectively-group-therapy</w:t>
        </w:r>
      </w:hyperlink>
    </w:p>
    <w:p w14:paraId="7721ABEB" w14:textId="77777777" w:rsidR="00F54265" w:rsidRDefault="00F54265" w:rsidP="00F54265"/>
    <w:p w14:paraId="1F1464D7" w14:textId="4784000B" w:rsidR="00F54265" w:rsidRDefault="00F54265" w:rsidP="00F54265">
      <w:r>
        <w:t>For more about the above and about United for All Ages and our work, please contact us.</w:t>
      </w:r>
    </w:p>
    <w:p w14:paraId="10BAED30" w14:textId="77777777" w:rsidR="00FB6C26" w:rsidRDefault="00FB6C26" w:rsidP="00F54265"/>
    <w:p w14:paraId="3B03F110" w14:textId="2C8F4E48" w:rsidR="00F54265" w:rsidRDefault="00F54265" w:rsidP="00F54265">
      <w:r>
        <w:t>All the best</w:t>
      </w:r>
    </w:p>
    <w:p w14:paraId="3F48C8C6" w14:textId="32E60FC8" w:rsidR="00F54265" w:rsidRDefault="00F54265" w:rsidP="00F54265">
      <w:r>
        <w:t>Denise</w:t>
      </w:r>
    </w:p>
    <w:p w14:paraId="664B2C45" w14:textId="77777777" w:rsidR="00F54265" w:rsidRDefault="00F54265" w:rsidP="00F54265">
      <w:pPr>
        <w:rPr>
          <w:rFonts w:ascii="Verdana" w:hAnsi="Verdana"/>
          <w:b/>
          <w:bCs/>
          <w:lang w:eastAsia="en-GB"/>
        </w:rPr>
      </w:pPr>
      <w:r>
        <w:rPr>
          <w:rFonts w:ascii="Verdana" w:hAnsi="Verdana"/>
          <w:b/>
          <w:bCs/>
          <w:lang w:eastAsia="en-GB"/>
        </w:rPr>
        <w:t>Denise Burke</w:t>
      </w:r>
    </w:p>
    <w:p w14:paraId="6CEE32D3" w14:textId="77777777" w:rsidR="00F54265" w:rsidRDefault="00F54265" w:rsidP="00F54265">
      <w:pPr>
        <w:rPr>
          <w:rFonts w:ascii="Verdana" w:hAnsi="Verdana"/>
          <w:lang w:eastAsia="en-GB"/>
        </w:rPr>
      </w:pPr>
      <w:r>
        <w:rPr>
          <w:rFonts w:ascii="Verdana" w:hAnsi="Verdana"/>
          <w:lang w:eastAsia="en-GB"/>
        </w:rPr>
        <w:t>Director</w:t>
      </w:r>
    </w:p>
    <w:p w14:paraId="0920A7BD" w14:textId="77777777" w:rsidR="00F54265" w:rsidRDefault="00F54265" w:rsidP="00F54265">
      <w:pPr>
        <w:rPr>
          <w:rFonts w:ascii="Verdana" w:hAnsi="Verdana"/>
          <w:lang w:eastAsia="en-GB"/>
        </w:rPr>
      </w:pPr>
      <w:r>
        <w:rPr>
          <w:rFonts w:ascii="Verdana" w:hAnsi="Verdana"/>
          <w:lang w:eastAsia="en-GB"/>
        </w:rPr>
        <w:t>United for All Ages</w:t>
      </w:r>
    </w:p>
    <w:p w14:paraId="44CFC478" w14:textId="77777777" w:rsidR="00F54265" w:rsidRDefault="00F54265" w:rsidP="00F54265">
      <w:pPr>
        <w:rPr>
          <w:rFonts w:ascii="Verdana" w:hAnsi="Verdana"/>
          <w:lang w:eastAsia="en-GB"/>
        </w:rPr>
      </w:pPr>
    </w:p>
    <w:p w14:paraId="71B0FC05" w14:textId="77777777" w:rsidR="00F54265" w:rsidRDefault="00F54265" w:rsidP="00F54265">
      <w:pPr>
        <w:rPr>
          <w:rFonts w:ascii="Verdana" w:hAnsi="Verdana"/>
          <w:lang w:eastAsia="en-GB"/>
        </w:rPr>
      </w:pPr>
      <w:r>
        <w:rPr>
          <w:rFonts w:ascii="Verdana" w:hAnsi="Verdana"/>
          <w:lang w:eastAsia="en-GB"/>
        </w:rPr>
        <w:t>01206 824529</w:t>
      </w:r>
    </w:p>
    <w:p w14:paraId="2DC13026" w14:textId="77777777" w:rsidR="00F54265" w:rsidRDefault="00F54265" w:rsidP="00F54265">
      <w:pPr>
        <w:rPr>
          <w:rFonts w:ascii="Verdana" w:hAnsi="Verdana"/>
          <w:lang w:eastAsia="en-GB"/>
        </w:rPr>
      </w:pPr>
      <w:r>
        <w:rPr>
          <w:rFonts w:ascii="Verdana" w:hAnsi="Verdana"/>
          <w:lang w:eastAsia="en-GB"/>
        </w:rPr>
        <w:t>07889 778316</w:t>
      </w:r>
    </w:p>
    <w:p w14:paraId="7BBE81D4" w14:textId="5687A344" w:rsidR="00FB6C26" w:rsidRPr="00BC3270" w:rsidRDefault="00F54265" w:rsidP="00F54265">
      <w:pPr>
        <w:rPr>
          <w:rFonts w:ascii="Verdana" w:hAnsi="Verdana"/>
          <w:lang w:eastAsia="en-GB"/>
        </w:rPr>
      </w:pPr>
      <w:hyperlink r:id="rId15" w:history="1">
        <w:r>
          <w:rPr>
            <w:rStyle w:val="Hyperlink"/>
            <w:rFonts w:ascii="Verdana" w:hAnsi="Verdana"/>
            <w:lang w:eastAsia="en-GB"/>
          </w:rPr>
          <w:t>www.unitedforallages.com</w:t>
        </w:r>
      </w:hyperlink>
      <w:r>
        <w:rPr>
          <w:rFonts w:ascii="Verdana" w:hAnsi="Verdana"/>
          <w:lang w:eastAsia="en-GB"/>
        </w:rPr>
        <w:t xml:space="preserve"> @united4allages</w:t>
      </w:r>
    </w:p>
    <w:sectPr w:rsidR="00FB6C26"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2078D2"/>
    <w:rsid w:val="002557BF"/>
    <w:rsid w:val="0026257D"/>
    <w:rsid w:val="00320496"/>
    <w:rsid w:val="003B7F92"/>
    <w:rsid w:val="0042412F"/>
    <w:rsid w:val="004844D5"/>
    <w:rsid w:val="004A771F"/>
    <w:rsid w:val="00521C74"/>
    <w:rsid w:val="00565BE3"/>
    <w:rsid w:val="00637A8C"/>
    <w:rsid w:val="00745FC3"/>
    <w:rsid w:val="00771652"/>
    <w:rsid w:val="007C509B"/>
    <w:rsid w:val="00812D93"/>
    <w:rsid w:val="00894074"/>
    <w:rsid w:val="008A315E"/>
    <w:rsid w:val="008A56A1"/>
    <w:rsid w:val="008C4421"/>
    <w:rsid w:val="008D4B97"/>
    <w:rsid w:val="008E187E"/>
    <w:rsid w:val="00A57374"/>
    <w:rsid w:val="00AB2953"/>
    <w:rsid w:val="00B96635"/>
    <w:rsid w:val="00BC3270"/>
    <w:rsid w:val="00C35AEC"/>
    <w:rsid w:val="00C46CE9"/>
    <w:rsid w:val="00C62BFA"/>
    <w:rsid w:val="00C878B3"/>
    <w:rsid w:val="00D629AE"/>
    <w:rsid w:val="00DB2238"/>
    <w:rsid w:val="00DE1122"/>
    <w:rsid w:val="00F40CB8"/>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pioningsocialcare.org.uk/care-home-open-day/care-home-open-week-2023/" TargetMode="External"/><Relationship Id="rId13" Type="http://schemas.openxmlformats.org/officeDocument/2006/relationships/hyperlink" Target="https://www.democracyandbelongingforum.org/forum-blog/registration-beyond-generations?emci=c6945803-5ed8-ed11-8e8b-00224832eb73&amp;emdi=66441237-64d8-ed11-8e8b-00224832eb73&amp;ceid=7516265" TargetMode="External"/><Relationship Id="rId3" Type="http://schemas.openxmlformats.org/officeDocument/2006/relationships/settings" Target="settings.xml"/><Relationship Id="rId7" Type="http://schemas.openxmlformats.org/officeDocument/2006/relationships/hyperlink" Target="https://www.eventbrite.com/cc/loneliness-awareness-week-2023-2047489" TargetMode="External"/><Relationship Id="rId12" Type="http://schemas.openxmlformats.org/officeDocument/2006/relationships/hyperlink" Target="http://www.silversalisbur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enerationsworkingtogether.org/global-intergenerational-week/supporter-registration" TargetMode="External"/><Relationship Id="rId11" Type="http://schemas.openxmlformats.org/officeDocument/2006/relationships/hyperlink" Target="https://www.youtube.com/watch?v=eYKrppYQBtc&amp;t=10s" TargetMode="External"/><Relationship Id="rId5" Type="http://schemas.openxmlformats.org/officeDocument/2006/relationships/hyperlink" Target="https://generationsworkingtogether.org/events/launch-global-intergenerational-week-2023-14022023" TargetMode="External"/><Relationship Id="rId15" Type="http://schemas.openxmlformats.org/officeDocument/2006/relationships/hyperlink" Target="http://www.unitedforallages.com/" TargetMode="External"/><Relationship Id="rId10" Type="http://schemas.openxmlformats.org/officeDocument/2006/relationships/hyperlink" Target="https://campaigns.independentage.org/page/124541/petition/1?ea.tracking.id=cfab" TargetMode="External"/><Relationship Id="rId4" Type="http://schemas.openxmlformats.org/officeDocument/2006/relationships/webSettings" Target="webSettings.xml"/><Relationship Id="rId9" Type="http://schemas.openxmlformats.org/officeDocument/2006/relationships/hyperlink" Target="https://www.arcouk.org/civicrm/mailing/url?u=14056&amp;qid=482582" TargetMode="External"/><Relationship Id="rId14" Type="http://schemas.openxmlformats.org/officeDocument/2006/relationships/hyperlink" Target="https://www.latimes.com/california/newsletter/2023-04-11/what-were-missing-out-on-when-we-dont-have-intergenerational-relationships-personally-and-collectively-group-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3</cp:revision>
  <dcterms:created xsi:type="dcterms:W3CDTF">2023-04-27T17:46:00Z</dcterms:created>
  <dcterms:modified xsi:type="dcterms:W3CDTF">2023-04-27T17:47:00Z</dcterms:modified>
</cp:coreProperties>
</file>