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946C" w14:textId="449AF754" w:rsidR="00620D5A" w:rsidRPr="00D86B02" w:rsidRDefault="007C509B" w:rsidP="00620D5A">
      <w:pPr>
        <w:rPr>
          <w:b/>
          <w:sz w:val="28"/>
          <w:szCs w:val="28"/>
        </w:rPr>
      </w:pPr>
      <w:r w:rsidRPr="00D86B02">
        <w:rPr>
          <w:b/>
          <w:sz w:val="28"/>
          <w:szCs w:val="28"/>
        </w:rPr>
        <w:t>NEWS</w:t>
      </w:r>
      <w:r w:rsidR="004A771F" w:rsidRPr="00D86B02">
        <w:rPr>
          <w:b/>
          <w:sz w:val="28"/>
          <w:szCs w:val="28"/>
        </w:rPr>
        <w:t xml:space="preserve"> FROM UNITED FOR ALL A</w:t>
      </w:r>
      <w:r w:rsidR="004D6CB0" w:rsidRPr="00D86B02">
        <w:rPr>
          <w:b/>
          <w:sz w:val="28"/>
          <w:szCs w:val="28"/>
        </w:rPr>
        <w:t xml:space="preserve">GES </w:t>
      </w:r>
      <w:r w:rsidR="00D86B02" w:rsidRPr="00D86B02">
        <w:rPr>
          <w:b/>
          <w:sz w:val="28"/>
          <w:szCs w:val="28"/>
        </w:rPr>
        <w:t>–</w:t>
      </w:r>
      <w:r w:rsidR="004D6CB0" w:rsidRPr="00D86B02">
        <w:rPr>
          <w:b/>
          <w:sz w:val="28"/>
          <w:szCs w:val="28"/>
        </w:rPr>
        <w:t xml:space="preserve"> </w:t>
      </w:r>
      <w:r w:rsidR="00D86B02" w:rsidRPr="00D86B02">
        <w:rPr>
          <w:b/>
          <w:sz w:val="28"/>
          <w:szCs w:val="28"/>
        </w:rPr>
        <w:t>JUNE/JULY</w:t>
      </w:r>
      <w:r w:rsidR="00E634AD" w:rsidRPr="00D86B02">
        <w:rPr>
          <w:b/>
          <w:sz w:val="28"/>
          <w:szCs w:val="28"/>
        </w:rPr>
        <w:t xml:space="preserve"> 2026</w:t>
      </w:r>
    </w:p>
    <w:p w14:paraId="5A4261ED" w14:textId="77777777" w:rsidR="000A5496" w:rsidRPr="00D86B02" w:rsidRDefault="000A5496" w:rsidP="004D6CB0">
      <w:pPr>
        <w:rPr>
          <w:b/>
          <w:bCs/>
          <w:color w:val="000000" w:themeColor="text1"/>
          <w:sz w:val="24"/>
          <w:szCs w:val="24"/>
          <w:lang w:eastAsia="en-GB"/>
        </w:rPr>
      </w:pPr>
    </w:p>
    <w:p w14:paraId="474294CF" w14:textId="77777777" w:rsidR="00D86B02" w:rsidRPr="00637866" w:rsidRDefault="00D86B02" w:rsidP="00D86B02">
      <w:pPr>
        <w:rPr>
          <w:b/>
          <w:bCs/>
          <w:color w:val="EE0000"/>
          <w:sz w:val="36"/>
          <w:szCs w:val="36"/>
          <w:lang w:eastAsia="en-GB"/>
        </w:rPr>
      </w:pPr>
      <w:r w:rsidRPr="00637866">
        <w:rPr>
          <w:b/>
          <w:bCs/>
          <w:color w:val="EE0000"/>
          <w:sz w:val="36"/>
          <w:szCs w:val="36"/>
          <w:lang w:eastAsia="en-GB"/>
        </w:rPr>
        <w:t>WORLD CUP FEVER</w:t>
      </w:r>
    </w:p>
    <w:p w14:paraId="055494C8" w14:textId="66DD9FD8" w:rsidR="00D86B02" w:rsidRPr="00D86B02" w:rsidRDefault="00D86B02" w:rsidP="00D86B02">
      <w:pPr>
        <w:rPr>
          <w:color w:val="000000" w:themeColor="text1"/>
          <w:sz w:val="24"/>
          <w:szCs w:val="24"/>
          <w:lang w:eastAsia="en-GB"/>
        </w:rPr>
      </w:pPr>
      <w:r w:rsidRPr="00D86B02">
        <w:rPr>
          <w:color w:val="000000" w:themeColor="text1"/>
          <w:sz w:val="24"/>
          <w:szCs w:val="24"/>
          <w:lang w:eastAsia="en-GB"/>
        </w:rPr>
        <w:t>Very few events bring people of all ages together like football’s World Cup. The 2026 tournament is the largest ever with 48 teams and 104 matches from 11 June to 19 July in the USA, Canada and Mexico – and seemingly with more young players under 20 and more older players than ever before. According to the </w:t>
      </w:r>
      <w:hyperlink r:id="rId5" w:tgtFrame="_blank" w:tooltip="https://ilcuk.org.uk/what-wins-world-cups-youth-experience-or-money/?fbclid=IwY2xjawSTaB5leHRuA2FlbQIxMQBicmlkETFCME5Dc29OcEVJckdoa3BLc3J0YwZhcHBfaWQQMjIyMDM5MTc4ODIwMDg5MgABHsVgyIuEdKqROwmB5g9A-hgh1EaOcEmY7g2lIrCJzvJqcKyTfKzSpA-F8WTb_aem_cEUnQVKR3vYa7YaCKCIIaQ" w:history="1">
        <w:r w:rsidRPr="00D86B02">
          <w:rPr>
            <w:rStyle w:val="Hyperlink"/>
            <w:sz w:val="24"/>
            <w:szCs w:val="24"/>
            <w:u w:val="none"/>
            <w:lang w:eastAsia="en-GB"/>
          </w:rPr>
          <w:t>ILC-UK</w:t>
        </w:r>
      </w:hyperlink>
      <w:r w:rsidRPr="00D86B02">
        <w:rPr>
          <w:color w:val="000000" w:themeColor="text1"/>
          <w:sz w:val="24"/>
          <w:szCs w:val="24"/>
          <w:lang w:eastAsia="en-GB"/>
        </w:rPr>
        <w:t>, a mix of experience is a good predictor of success at the World Cup.</w:t>
      </w:r>
    </w:p>
    <w:p w14:paraId="18DC6738" w14:textId="77777777" w:rsidR="00D86B02" w:rsidRPr="00D86B02" w:rsidRDefault="00D86B02" w:rsidP="00D86B02">
      <w:pPr>
        <w:rPr>
          <w:color w:val="000000" w:themeColor="text1"/>
          <w:sz w:val="24"/>
          <w:szCs w:val="24"/>
          <w:lang w:eastAsia="en-GB"/>
        </w:rPr>
      </w:pPr>
      <w:r w:rsidRPr="00D86B02">
        <w:rPr>
          <w:color w:val="000000" w:themeColor="text1"/>
          <w:sz w:val="24"/>
          <w:szCs w:val="24"/>
          <w:lang w:eastAsia="en-GB"/>
        </w:rPr>
        <w:t>Fans of all ages will also bring their mix of excitement and enthusiasm, energy and experience to make it five plus weeks of intergenerational joy. Enjoy it wherever you are!  And when the new domestic season starts in August remember how the power of football and sport more generally can unite generations, communities and countries.</w:t>
      </w:r>
    </w:p>
    <w:p w14:paraId="5A708969"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2A547895" w14:textId="77777777" w:rsidR="00D86B02" w:rsidRPr="004B6816" w:rsidRDefault="00D86B02" w:rsidP="00D86B02">
      <w:pPr>
        <w:rPr>
          <w:b/>
          <w:bCs/>
          <w:color w:val="EE0000"/>
          <w:sz w:val="24"/>
          <w:szCs w:val="24"/>
          <w:lang w:eastAsia="en-GB"/>
        </w:rPr>
      </w:pPr>
      <w:r w:rsidRPr="004B6816">
        <w:rPr>
          <w:b/>
          <w:bCs/>
          <w:color w:val="EE0000"/>
          <w:sz w:val="24"/>
          <w:szCs w:val="24"/>
          <w:lang w:eastAsia="en-GB"/>
        </w:rPr>
        <w:t>PROGRESS TOWARDS A PARLIAMENTARY COMMITTEE FOR THE FUTURE</w:t>
      </w:r>
    </w:p>
    <w:p w14:paraId="05A2B424" w14:textId="77777777" w:rsidR="00D86B02" w:rsidRPr="004B6816" w:rsidRDefault="00D86B02" w:rsidP="00D86B02">
      <w:pPr>
        <w:rPr>
          <w:color w:val="000000" w:themeColor="text1"/>
          <w:sz w:val="24"/>
          <w:szCs w:val="24"/>
          <w:lang w:eastAsia="en-GB"/>
        </w:rPr>
      </w:pPr>
      <w:r w:rsidRPr="004B6816">
        <w:rPr>
          <w:color w:val="000000" w:themeColor="text1"/>
          <w:sz w:val="24"/>
          <w:szCs w:val="24"/>
          <w:lang w:eastAsia="en-GB"/>
        </w:rPr>
        <w:t>A cross-party group of MPs acting as Parliamentary champions is taking forward plans for making a Committee of the Future a reality. The aim of the committee would be genuinely transformative through deliberating the future, intergenerational participation and long-term accountability. The plans are due to be taken to Parliament’s Modernisation Committee in July. Please encourage MPs to support this move. More from Dawson Markle at </w:t>
      </w:r>
      <w:hyperlink r:id="rId6" w:tooltip="mailto:dawson@soif.org.uk" w:history="1">
        <w:r w:rsidRPr="004B6816">
          <w:rPr>
            <w:rStyle w:val="Hyperlink"/>
            <w:sz w:val="24"/>
            <w:szCs w:val="24"/>
            <w:u w:val="none"/>
            <w:lang w:eastAsia="en-GB"/>
          </w:rPr>
          <w:t>dawson@soif.org.uk</w:t>
        </w:r>
      </w:hyperlink>
    </w:p>
    <w:p w14:paraId="4DE56B8B"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755BA29D" w14:textId="77777777" w:rsidR="00D86B02" w:rsidRPr="00637866" w:rsidRDefault="00D86B02" w:rsidP="00D86B02">
      <w:pPr>
        <w:rPr>
          <w:b/>
          <w:bCs/>
          <w:color w:val="EE0000"/>
          <w:sz w:val="24"/>
          <w:szCs w:val="24"/>
          <w:lang w:eastAsia="en-GB"/>
        </w:rPr>
      </w:pPr>
      <w:r w:rsidRPr="00637866">
        <w:rPr>
          <w:b/>
          <w:bCs/>
          <w:color w:val="EE0000"/>
          <w:sz w:val="24"/>
          <w:szCs w:val="24"/>
          <w:lang w:eastAsia="en-GB"/>
        </w:rPr>
        <w:t xml:space="preserve">NEET </w:t>
      </w:r>
      <w:proofErr w:type="spellStart"/>
      <w:r w:rsidRPr="00637866">
        <w:rPr>
          <w:b/>
          <w:bCs/>
          <w:color w:val="EE0000"/>
          <w:sz w:val="24"/>
          <w:szCs w:val="24"/>
          <w:lang w:eastAsia="en-GB"/>
        </w:rPr>
        <w:t>NEET</w:t>
      </w:r>
      <w:proofErr w:type="spellEnd"/>
      <w:r w:rsidRPr="00637866">
        <w:rPr>
          <w:b/>
          <w:bCs/>
          <w:color w:val="EE0000"/>
          <w:sz w:val="24"/>
          <w:szCs w:val="24"/>
          <w:lang w:eastAsia="en-GB"/>
        </w:rPr>
        <w:t xml:space="preserve"> </w:t>
      </w:r>
      <w:proofErr w:type="spellStart"/>
      <w:r w:rsidRPr="00637866">
        <w:rPr>
          <w:b/>
          <w:bCs/>
          <w:color w:val="EE0000"/>
          <w:sz w:val="24"/>
          <w:szCs w:val="24"/>
          <w:lang w:eastAsia="en-GB"/>
        </w:rPr>
        <w:t>NEET</w:t>
      </w:r>
      <w:proofErr w:type="spellEnd"/>
    </w:p>
    <w:p w14:paraId="577A492F" w14:textId="77777777" w:rsidR="00D86B02" w:rsidRPr="00637866" w:rsidRDefault="00D86B02" w:rsidP="00D86B02">
      <w:pPr>
        <w:rPr>
          <w:color w:val="000000" w:themeColor="text1"/>
          <w:sz w:val="24"/>
          <w:szCs w:val="24"/>
          <w:lang w:eastAsia="en-GB"/>
        </w:rPr>
      </w:pPr>
      <w:r w:rsidRPr="00637866">
        <w:rPr>
          <w:color w:val="000000" w:themeColor="text1"/>
          <w:sz w:val="24"/>
          <w:szCs w:val="24"/>
          <w:lang w:eastAsia="en-GB"/>
        </w:rPr>
        <w:t xml:space="preserve">One of the big issues for a Committee of the Future is ensuring that coming generations of </w:t>
      </w:r>
      <w:proofErr w:type="gramStart"/>
      <w:r w:rsidRPr="00637866">
        <w:rPr>
          <w:color w:val="000000" w:themeColor="text1"/>
          <w:sz w:val="24"/>
          <w:szCs w:val="24"/>
          <w:lang w:eastAsia="en-GB"/>
        </w:rPr>
        <w:t>18-24 year olds</w:t>
      </w:r>
      <w:proofErr w:type="gramEnd"/>
      <w:r w:rsidRPr="00637866">
        <w:rPr>
          <w:color w:val="000000" w:themeColor="text1"/>
          <w:sz w:val="24"/>
          <w:szCs w:val="24"/>
          <w:lang w:eastAsia="en-GB"/>
        </w:rPr>
        <w:t xml:space="preserve"> have opportunities to fulfil their potential through employment, education and training. Alan Milburn’s </w:t>
      </w:r>
      <w:hyperlink r:id="rId7" w:tgtFrame="_blank" w:tooltip="https://www.gov.uk/government/publications/young-people-and-work-interim-report" w:history="1">
        <w:r w:rsidRPr="00637866">
          <w:rPr>
            <w:rStyle w:val="Hyperlink"/>
            <w:sz w:val="24"/>
            <w:szCs w:val="24"/>
            <w:u w:val="none"/>
            <w:lang w:eastAsia="en-GB"/>
          </w:rPr>
          <w:t>recent report</w:t>
        </w:r>
      </w:hyperlink>
      <w:r w:rsidRPr="00637866">
        <w:rPr>
          <w:color w:val="000000" w:themeColor="text1"/>
          <w:sz w:val="24"/>
          <w:szCs w:val="24"/>
          <w:lang w:eastAsia="en-GB"/>
        </w:rPr>
        <w:t> has focused policymakers’ attention on the life chances of young people and their prospects of ageing well. The report should also be a challenge to everyone promoting intergenerational interaction to identify how we can create and share opportunities between generations – from jobs to mentoring, learning to housing. Watch this space for our next report.    </w:t>
      </w:r>
    </w:p>
    <w:p w14:paraId="09567C80"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55F2E79B" w14:textId="77777777" w:rsidR="00D86B02" w:rsidRPr="00637866" w:rsidRDefault="00D86B02" w:rsidP="00D86B02">
      <w:pPr>
        <w:rPr>
          <w:b/>
          <w:bCs/>
          <w:color w:val="EE0000"/>
          <w:sz w:val="24"/>
          <w:szCs w:val="24"/>
          <w:lang w:eastAsia="en-GB"/>
        </w:rPr>
      </w:pPr>
      <w:r w:rsidRPr="00637866">
        <w:rPr>
          <w:b/>
          <w:bCs/>
          <w:color w:val="EE0000"/>
          <w:sz w:val="24"/>
          <w:szCs w:val="24"/>
          <w:lang w:eastAsia="en-GB"/>
        </w:rPr>
        <w:t>CHANGING THE WORLD TOGETHER</w:t>
      </w:r>
    </w:p>
    <w:p w14:paraId="62AC0C7C" w14:textId="77777777" w:rsidR="00D86B02" w:rsidRPr="00637866" w:rsidRDefault="00D86B02" w:rsidP="00D86B02">
      <w:pPr>
        <w:rPr>
          <w:color w:val="000000" w:themeColor="text1"/>
          <w:sz w:val="24"/>
          <w:szCs w:val="24"/>
          <w:lang w:eastAsia="en-GB"/>
        </w:rPr>
      </w:pPr>
      <w:proofErr w:type="gramStart"/>
      <w:r w:rsidRPr="00637866">
        <w:rPr>
          <w:color w:val="000000" w:themeColor="text1"/>
          <w:sz w:val="24"/>
          <w:szCs w:val="24"/>
          <w:lang w:eastAsia="en-GB"/>
        </w:rPr>
        <w:t>Twenty six</w:t>
      </w:r>
      <w:proofErr w:type="gramEnd"/>
      <w:r w:rsidRPr="00637866">
        <w:rPr>
          <w:color w:val="000000" w:themeColor="text1"/>
          <w:sz w:val="24"/>
          <w:szCs w:val="24"/>
          <w:lang w:eastAsia="en-GB"/>
        </w:rPr>
        <w:t xml:space="preserve"> intergenerational projects are profiled in Changing the World Together, the latest report from United for All Ages published during Global Intergenerational Week 2026. </w:t>
      </w:r>
      <w:r w:rsidRPr="00637866">
        <w:rPr>
          <w:color w:val="000000" w:themeColor="text1"/>
          <w:sz w:val="24"/>
          <w:szCs w:val="24"/>
          <w:lang w:eastAsia="en-GB"/>
        </w:rPr>
        <w:lastRenderedPageBreak/>
        <w:t>The report shows how these practical projects can impact locally, nationally and globally on housing and communities, care and learning, culture and sport, and future generations. ‘Changing the World Together’ can be downloaded from </w:t>
      </w:r>
      <w:hyperlink r:id="rId8" w:tgtFrame="_blank" w:tooltip="http://www.unitedforallages/news" w:history="1">
        <w:r w:rsidRPr="00637866">
          <w:rPr>
            <w:rStyle w:val="Hyperlink"/>
            <w:sz w:val="24"/>
            <w:szCs w:val="24"/>
            <w:u w:val="none"/>
            <w:lang w:eastAsia="en-GB"/>
          </w:rPr>
          <w:t>www.unitedforallages/news</w:t>
        </w:r>
      </w:hyperlink>
    </w:p>
    <w:p w14:paraId="7D67CF74"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128E9040" w14:textId="77777777" w:rsidR="00D86B02" w:rsidRPr="00637866" w:rsidRDefault="00D86B02" w:rsidP="00D86B02">
      <w:pPr>
        <w:rPr>
          <w:b/>
          <w:bCs/>
          <w:color w:val="EE0000"/>
          <w:sz w:val="24"/>
          <w:szCs w:val="24"/>
          <w:lang w:eastAsia="en-GB"/>
        </w:rPr>
      </w:pPr>
      <w:r w:rsidRPr="00637866">
        <w:rPr>
          <w:b/>
          <w:bCs/>
          <w:color w:val="EE0000"/>
          <w:sz w:val="24"/>
          <w:szCs w:val="24"/>
          <w:lang w:eastAsia="en-GB"/>
        </w:rPr>
        <w:t>GLOBAL INTERGENERATIONAL WEEK SUCCESS</w:t>
      </w:r>
    </w:p>
    <w:p w14:paraId="0240AB84" w14:textId="77777777" w:rsidR="00D86B02" w:rsidRPr="00637866" w:rsidRDefault="00D86B02" w:rsidP="00D86B02">
      <w:pPr>
        <w:rPr>
          <w:color w:val="000000" w:themeColor="text1"/>
          <w:sz w:val="24"/>
          <w:szCs w:val="24"/>
          <w:lang w:eastAsia="en-GB"/>
        </w:rPr>
      </w:pPr>
      <w:r w:rsidRPr="00637866">
        <w:rPr>
          <w:color w:val="000000" w:themeColor="text1"/>
          <w:sz w:val="24"/>
          <w:szCs w:val="24"/>
          <w:lang w:eastAsia="en-GB"/>
        </w:rPr>
        <w:t xml:space="preserve">A massive congratulations to everyone who took part in #GIW26 from 24-30 April and made it the biggest global week yet. See Generations Working </w:t>
      </w:r>
      <w:proofErr w:type="spellStart"/>
      <w:r w:rsidRPr="00637866">
        <w:rPr>
          <w:color w:val="000000" w:themeColor="text1"/>
          <w:sz w:val="24"/>
          <w:szCs w:val="24"/>
          <w:lang w:eastAsia="en-GB"/>
        </w:rPr>
        <w:t>Together’s</w:t>
      </w:r>
      <w:proofErr w:type="spellEnd"/>
      <w:r w:rsidRPr="00637866">
        <w:rPr>
          <w:color w:val="000000" w:themeColor="text1"/>
          <w:sz w:val="24"/>
          <w:szCs w:val="24"/>
          <w:lang w:eastAsia="en-GB"/>
        </w:rPr>
        <w:t xml:space="preserve"> website for information about what happened: </w:t>
      </w:r>
      <w:hyperlink r:id="rId9" w:tgtFrame="_blank" w:tooltip="https://generationsworkingtogether.org/global-intergenerational-week" w:history="1">
        <w:r w:rsidRPr="00637866">
          <w:rPr>
            <w:rStyle w:val="Hyperlink"/>
            <w:sz w:val="24"/>
            <w:szCs w:val="24"/>
            <w:u w:val="none"/>
            <w:lang w:eastAsia="en-GB"/>
          </w:rPr>
          <w:t>https://generationsworkingtogether.org/global-intergenerational-week</w:t>
        </w:r>
      </w:hyperlink>
    </w:p>
    <w:p w14:paraId="06008647" w14:textId="77777777" w:rsidR="00D86B02" w:rsidRPr="00637866" w:rsidRDefault="00D86B02" w:rsidP="00D86B02">
      <w:pPr>
        <w:numPr>
          <w:ilvl w:val="0"/>
          <w:numId w:val="32"/>
        </w:numPr>
        <w:rPr>
          <w:color w:val="000000" w:themeColor="text1"/>
          <w:sz w:val="24"/>
          <w:szCs w:val="24"/>
          <w:lang w:eastAsia="en-GB"/>
        </w:rPr>
      </w:pPr>
      <w:r w:rsidRPr="00637866">
        <w:rPr>
          <w:color w:val="000000" w:themeColor="text1"/>
          <w:sz w:val="24"/>
          <w:szCs w:val="24"/>
          <w:lang w:eastAsia="en-GB"/>
        </w:rPr>
        <w:t>GWT is also hosting the Global Intergenerational Congress in Glasgow on 29 September to 1 October. Entries are now open for their global and national excellence awards </w:t>
      </w:r>
      <w:hyperlink r:id="rId10" w:tgtFrame="_blank" w:tooltip="https://generationsworkingtogether.org/" w:history="1">
        <w:r w:rsidRPr="00637866">
          <w:rPr>
            <w:rStyle w:val="Hyperlink"/>
            <w:sz w:val="24"/>
            <w:szCs w:val="24"/>
            <w:u w:val="none"/>
            <w:lang w:eastAsia="en-GB"/>
          </w:rPr>
          <w:t>https://generationsworkingtogether.org/</w:t>
        </w:r>
      </w:hyperlink>
    </w:p>
    <w:p w14:paraId="5D2C026C"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7C65D5A5" w14:textId="77777777" w:rsidR="00D86B02" w:rsidRPr="00637866" w:rsidRDefault="00D86B02" w:rsidP="00D86B02">
      <w:pPr>
        <w:rPr>
          <w:b/>
          <w:bCs/>
          <w:color w:val="EE0000"/>
          <w:sz w:val="24"/>
          <w:szCs w:val="24"/>
          <w:lang w:eastAsia="en-GB"/>
        </w:rPr>
      </w:pPr>
      <w:r w:rsidRPr="00637866">
        <w:rPr>
          <w:b/>
          <w:bCs/>
          <w:color w:val="EE0000"/>
          <w:sz w:val="24"/>
          <w:szCs w:val="24"/>
          <w:lang w:eastAsia="en-GB"/>
        </w:rPr>
        <w:t>SPEAKING UP FOR LONELINESS</w:t>
      </w:r>
    </w:p>
    <w:p w14:paraId="69C2057D" w14:textId="77777777" w:rsidR="00D86B02" w:rsidRPr="00197A27" w:rsidRDefault="00D86B02" w:rsidP="00D86B02">
      <w:pPr>
        <w:rPr>
          <w:color w:val="000000" w:themeColor="text1"/>
          <w:sz w:val="24"/>
          <w:szCs w:val="24"/>
          <w:lang w:eastAsia="en-GB"/>
        </w:rPr>
      </w:pPr>
      <w:r w:rsidRPr="00197A27">
        <w:rPr>
          <w:color w:val="000000" w:themeColor="text1"/>
          <w:sz w:val="24"/>
          <w:szCs w:val="24"/>
          <w:lang w:eastAsia="en-GB"/>
        </w:rPr>
        <w:t>Loneliness Awareness Week 2026 will take place from 15–21 June, led globally by the UK charity Marmalade Trust, with the 2026 theme “Giving Loneliness a Voice.” Sign up here: </w:t>
      </w:r>
      <w:hyperlink r:id="rId11" w:tgtFrame="_blank" w:tooltip="https://www.lonelinessawarenessweek.org/" w:history="1">
        <w:r w:rsidRPr="00197A27">
          <w:rPr>
            <w:rStyle w:val="Hyperlink"/>
            <w:sz w:val="24"/>
            <w:szCs w:val="24"/>
            <w:u w:val="none"/>
            <w:lang w:eastAsia="en-GB"/>
          </w:rPr>
          <w:t>https://www.lonelinessawarenessweek.org/</w:t>
        </w:r>
      </w:hyperlink>
    </w:p>
    <w:p w14:paraId="535971A3"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4B11F481" w14:textId="16BFCEC5" w:rsidR="00D86B02" w:rsidRPr="00637866" w:rsidRDefault="00D86B02" w:rsidP="00D86B02">
      <w:pPr>
        <w:rPr>
          <w:b/>
          <w:bCs/>
          <w:color w:val="EE0000"/>
          <w:sz w:val="24"/>
          <w:szCs w:val="24"/>
          <w:lang w:eastAsia="en-GB"/>
        </w:rPr>
      </w:pPr>
      <w:r w:rsidRPr="00637866">
        <w:rPr>
          <w:b/>
          <w:bCs/>
          <w:color w:val="EE0000"/>
          <w:sz w:val="24"/>
          <w:szCs w:val="24"/>
          <w:lang w:eastAsia="en-GB"/>
        </w:rPr>
        <w:t>SHOUTING ABOUT SHARED LIVES</w:t>
      </w:r>
    </w:p>
    <w:tbl>
      <w:tblPr>
        <w:tblW w:w="7590" w:type="dxa"/>
        <w:jc w:val="center"/>
        <w:tblCellMar>
          <w:left w:w="0" w:type="dxa"/>
          <w:right w:w="0" w:type="dxa"/>
        </w:tblCellMar>
        <w:tblLook w:val="04A0" w:firstRow="1" w:lastRow="0" w:firstColumn="1" w:lastColumn="0" w:noHBand="0" w:noVBand="1"/>
      </w:tblPr>
      <w:tblGrid>
        <w:gridCol w:w="7590"/>
      </w:tblGrid>
      <w:tr w:rsidR="00D86B02" w:rsidRPr="00D86B02" w14:paraId="647428A3" w14:textId="77777777">
        <w:trPr>
          <w:jc w:val="center"/>
        </w:trPr>
        <w:tc>
          <w:tcPr>
            <w:tcW w:w="0" w:type="auto"/>
            <w:tcBorders>
              <w:top w:val="nil"/>
              <w:left w:val="nil"/>
              <w:bottom w:val="single" w:sz="12" w:space="0" w:color="auto"/>
              <w:right w:val="nil"/>
            </w:tcBorders>
            <w:shd w:val="clear" w:color="auto" w:fill="FFFFFF"/>
            <w:tcMar>
              <w:top w:w="0" w:type="dxa"/>
              <w:left w:w="0" w:type="dxa"/>
              <w:bottom w:w="135" w:type="dxa"/>
              <w:right w:w="0" w:type="dxa"/>
            </w:tcMar>
            <w:hideMark/>
          </w:tcPr>
          <w:p w14:paraId="0ADDD9AD" w14:textId="77777777" w:rsidR="00D86B02" w:rsidRPr="00637866" w:rsidRDefault="00D86B02" w:rsidP="00D86B02">
            <w:pPr>
              <w:rPr>
                <w:color w:val="000000" w:themeColor="text1"/>
                <w:sz w:val="24"/>
                <w:szCs w:val="24"/>
                <w:lang w:eastAsia="en-GB"/>
              </w:rPr>
            </w:pPr>
            <w:r w:rsidRPr="00637866">
              <w:rPr>
                <w:color w:val="000000" w:themeColor="text1"/>
                <w:sz w:val="24"/>
                <w:szCs w:val="24"/>
                <w:lang w:eastAsia="en-GB"/>
              </w:rPr>
              <w:t>Shared Lives Week (also 15-21 June) is a chance to spread the word about how Shared Lives brings people of different ages together to share homes and lives – creating relationships of trust, belonging and shared purpose. A free Shared Lives Plus webinar will explain more on Thursday 18 June at 2pm: </w:t>
            </w:r>
            <w:hyperlink r:id="rId12" w:tgtFrame="_blank" w:tooltip="https://sharedlivesplus.org.uk/" w:history="1">
              <w:r w:rsidRPr="00637866">
                <w:rPr>
                  <w:rStyle w:val="Hyperlink"/>
                  <w:sz w:val="24"/>
                  <w:szCs w:val="24"/>
                  <w:u w:val="none"/>
                  <w:lang w:eastAsia="en-GB"/>
                </w:rPr>
                <w:t>https://sharedlivesplus.org.uk/</w:t>
              </w:r>
            </w:hyperlink>
          </w:p>
          <w:tbl>
            <w:tblPr>
              <w:tblW w:w="5000" w:type="pct"/>
              <w:tblCellMar>
                <w:left w:w="0" w:type="dxa"/>
                <w:right w:w="0" w:type="dxa"/>
              </w:tblCellMar>
              <w:tblLook w:val="04A0" w:firstRow="1" w:lastRow="0" w:firstColumn="1" w:lastColumn="0" w:noHBand="0" w:noVBand="1"/>
            </w:tblPr>
            <w:tblGrid>
              <w:gridCol w:w="7590"/>
            </w:tblGrid>
            <w:tr w:rsidR="00D86B02" w:rsidRPr="00D86B02" w14:paraId="1B554A9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590"/>
                  </w:tblGrid>
                  <w:tr w:rsidR="00D86B02" w:rsidRPr="00D86B02" w14:paraId="3827BC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7590"/>
                        </w:tblGrid>
                        <w:tr w:rsidR="00D86B02" w:rsidRPr="00D86B02" w14:paraId="6A6E5808" w14:textId="77777777">
                          <w:tc>
                            <w:tcPr>
                              <w:tcW w:w="0" w:type="auto"/>
                              <w:tcMar>
                                <w:top w:w="0" w:type="dxa"/>
                                <w:left w:w="270" w:type="dxa"/>
                                <w:bottom w:w="135" w:type="dxa"/>
                                <w:right w:w="270" w:type="dxa"/>
                              </w:tcMar>
                              <w:hideMark/>
                            </w:tcPr>
                            <w:p w14:paraId="7BF46908" w14:textId="77777777" w:rsidR="00D86B02" w:rsidRPr="00D86B02" w:rsidRDefault="00D86B02" w:rsidP="00D86B02">
                              <w:pPr>
                                <w:rPr>
                                  <w:b/>
                                  <w:bCs/>
                                  <w:color w:val="000000" w:themeColor="text1"/>
                                  <w:sz w:val="24"/>
                                  <w:szCs w:val="24"/>
                                  <w:lang w:eastAsia="en-GB"/>
                                </w:rPr>
                              </w:pPr>
                            </w:p>
                          </w:tc>
                        </w:tr>
                      </w:tbl>
                      <w:p w14:paraId="26341C20" w14:textId="77777777" w:rsidR="00D86B02" w:rsidRPr="00D86B02" w:rsidRDefault="00D86B02" w:rsidP="00D86B02">
                        <w:pPr>
                          <w:rPr>
                            <w:b/>
                            <w:bCs/>
                            <w:color w:val="000000" w:themeColor="text1"/>
                            <w:sz w:val="24"/>
                            <w:szCs w:val="24"/>
                            <w:lang w:eastAsia="en-GB"/>
                          </w:rPr>
                        </w:pPr>
                      </w:p>
                    </w:tc>
                  </w:tr>
                </w:tbl>
                <w:p w14:paraId="677F57B9" w14:textId="77777777" w:rsidR="00D86B02" w:rsidRPr="00D86B02" w:rsidRDefault="00D86B02" w:rsidP="00D86B02">
                  <w:pPr>
                    <w:rPr>
                      <w:b/>
                      <w:bCs/>
                      <w:color w:val="000000" w:themeColor="text1"/>
                      <w:sz w:val="24"/>
                      <w:szCs w:val="24"/>
                      <w:lang w:eastAsia="en-GB"/>
                    </w:rPr>
                  </w:pPr>
                </w:p>
              </w:tc>
            </w:tr>
          </w:tbl>
          <w:p w14:paraId="321B82C2" w14:textId="77777777" w:rsidR="00D86B02" w:rsidRPr="00D86B02" w:rsidRDefault="00D86B02" w:rsidP="00D86B02">
            <w:pPr>
              <w:rPr>
                <w:b/>
                <w:bCs/>
                <w:color w:val="000000" w:themeColor="text1"/>
                <w:sz w:val="24"/>
                <w:szCs w:val="24"/>
                <w:lang w:eastAsia="en-GB"/>
              </w:rPr>
            </w:pPr>
          </w:p>
        </w:tc>
      </w:tr>
    </w:tbl>
    <w:p w14:paraId="5747DF16" w14:textId="77777777" w:rsidR="00D86B02" w:rsidRPr="003F3806" w:rsidRDefault="00D86B02" w:rsidP="00D86B02">
      <w:pPr>
        <w:rPr>
          <w:b/>
          <w:bCs/>
          <w:color w:val="EE0000"/>
          <w:sz w:val="24"/>
          <w:szCs w:val="24"/>
          <w:lang w:eastAsia="en-GB"/>
        </w:rPr>
      </w:pPr>
      <w:r w:rsidRPr="003F3806">
        <w:rPr>
          <w:b/>
          <w:bCs/>
          <w:color w:val="EE0000"/>
          <w:sz w:val="24"/>
          <w:szCs w:val="24"/>
          <w:lang w:eastAsia="en-GB"/>
        </w:rPr>
        <w:t>WINNERS OF INTERGENERATIONAL DEMENTIA CARE AWARDS TO BE ANNOUNCED</w:t>
      </w:r>
    </w:p>
    <w:p w14:paraId="7B464214" w14:textId="77777777" w:rsidR="00D86B02" w:rsidRPr="003F3806" w:rsidRDefault="00D86B02" w:rsidP="00D86B02">
      <w:pPr>
        <w:rPr>
          <w:color w:val="000000" w:themeColor="text1"/>
          <w:sz w:val="24"/>
          <w:szCs w:val="24"/>
          <w:lang w:eastAsia="en-GB"/>
        </w:rPr>
      </w:pPr>
      <w:r w:rsidRPr="003F3806">
        <w:rPr>
          <w:color w:val="000000" w:themeColor="text1"/>
          <w:sz w:val="24"/>
          <w:szCs w:val="24"/>
          <w:lang w:eastAsia="en-GB"/>
        </w:rPr>
        <w:t xml:space="preserve">United for All Ages is looking forward to the announcement of the winners of the intergenerational category in Care Talk’s 2026 Dementia Care awards. Now in their third year, these awards have attracted </w:t>
      </w:r>
      <w:proofErr w:type="gramStart"/>
      <w:r w:rsidRPr="003F3806">
        <w:rPr>
          <w:color w:val="000000" w:themeColor="text1"/>
          <w:sz w:val="24"/>
          <w:szCs w:val="24"/>
          <w:lang w:eastAsia="en-GB"/>
        </w:rPr>
        <w:t>more and more</w:t>
      </w:r>
      <w:proofErr w:type="gramEnd"/>
      <w:r w:rsidRPr="003F3806">
        <w:rPr>
          <w:color w:val="000000" w:themeColor="text1"/>
          <w:sz w:val="24"/>
          <w:szCs w:val="24"/>
          <w:lang w:eastAsia="en-GB"/>
        </w:rPr>
        <w:t xml:space="preserve"> interest. This reflects the growth in projects bringing older and young people together as more care homes link with nurseries and schools. The awards will be presented at a ceremony in London on 24 June: </w:t>
      </w:r>
      <w:hyperlink r:id="rId13" w:tgtFrame="_blank" w:tooltip="https://www.dementiacareawards.co.uk/" w:history="1">
        <w:r w:rsidRPr="003F3806">
          <w:rPr>
            <w:rStyle w:val="Hyperlink"/>
            <w:sz w:val="24"/>
            <w:szCs w:val="24"/>
            <w:u w:val="none"/>
            <w:lang w:eastAsia="en-GB"/>
          </w:rPr>
          <w:t>https://www.dementiacareawards.co.uk/</w:t>
        </w:r>
      </w:hyperlink>
    </w:p>
    <w:p w14:paraId="5161F978"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 </w:t>
      </w:r>
    </w:p>
    <w:p w14:paraId="36AC4257" w14:textId="77777777" w:rsidR="00D86B02" w:rsidRPr="003F3806" w:rsidRDefault="00D86B02" w:rsidP="00D86B02">
      <w:pPr>
        <w:rPr>
          <w:b/>
          <w:bCs/>
          <w:color w:val="EE0000"/>
          <w:sz w:val="24"/>
          <w:szCs w:val="24"/>
          <w:lang w:eastAsia="en-GB"/>
        </w:rPr>
      </w:pPr>
      <w:r w:rsidRPr="003F3806">
        <w:rPr>
          <w:b/>
          <w:bCs/>
          <w:color w:val="EE0000"/>
          <w:sz w:val="24"/>
          <w:szCs w:val="24"/>
          <w:lang w:eastAsia="en-GB"/>
        </w:rPr>
        <w:lastRenderedPageBreak/>
        <w:t>AND FINALLY…</w:t>
      </w:r>
    </w:p>
    <w:p w14:paraId="0979E3F8" w14:textId="77777777" w:rsidR="00D86B02" w:rsidRPr="003F3806" w:rsidRDefault="00D86B02" w:rsidP="00D86B02">
      <w:pPr>
        <w:rPr>
          <w:color w:val="000000" w:themeColor="text1"/>
          <w:sz w:val="24"/>
          <w:szCs w:val="24"/>
          <w:lang w:eastAsia="en-GB"/>
        </w:rPr>
      </w:pPr>
      <w:r w:rsidRPr="003F3806">
        <w:rPr>
          <w:color w:val="000000" w:themeColor="text1"/>
          <w:sz w:val="24"/>
          <w:szCs w:val="24"/>
          <w:lang w:eastAsia="en-GB"/>
        </w:rPr>
        <w:t>Why we all need more intergenerational friendships:</w:t>
      </w:r>
    </w:p>
    <w:p w14:paraId="242B44D6" w14:textId="77777777" w:rsidR="00D86B02" w:rsidRPr="003F3806" w:rsidRDefault="00D86B02" w:rsidP="00D86B02">
      <w:pPr>
        <w:rPr>
          <w:color w:val="000000" w:themeColor="text1"/>
          <w:sz w:val="24"/>
          <w:szCs w:val="24"/>
          <w:lang w:eastAsia="en-GB"/>
        </w:rPr>
      </w:pPr>
      <w:hyperlink r:id="rId14" w:tgtFrame="_blank" w:tooltip="https://graziamagazine.com/us/articles/why-intergenerational-friendships-are-becoming-one-of-the-most-meaningful-relationships-people-have-25497/" w:history="1">
        <w:r w:rsidRPr="003F3806">
          <w:rPr>
            <w:rStyle w:val="Hyperlink"/>
            <w:sz w:val="24"/>
            <w:szCs w:val="24"/>
            <w:u w:val="none"/>
            <w:lang w:eastAsia="en-GB"/>
          </w:rPr>
          <w:t>https://graziamagazine.com/us/articles/why-intergenerational-friendships-are-becoming-one-of-the-most-meaningful-relationships-people-have-25497/</w:t>
        </w:r>
      </w:hyperlink>
    </w:p>
    <w:p w14:paraId="3674E078" w14:textId="7BF16400" w:rsidR="00D86B02" w:rsidRPr="003F3806" w:rsidRDefault="00D86B02" w:rsidP="00D86B02">
      <w:pPr>
        <w:rPr>
          <w:color w:val="000000" w:themeColor="text1"/>
          <w:sz w:val="24"/>
          <w:szCs w:val="24"/>
          <w:lang w:eastAsia="en-GB"/>
        </w:rPr>
      </w:pPr>
      <w:r w:rsidRPr="003F3806">
        <w:rPr>
          <w:color w:val="000000" w:themeColor="text1"/>
          <w:sz w:val="24"/>
          <w:szCs w:val="24"/>
          <w:lang w:eastAsia="en-GB"/>
        </w:rPr>
        <w:t> </w:t>
      </w:r>
    </w:p>
    <w:p w14:paraId="3CD427DF" w14:textId="77777777" w:rsidR="00D86B02" w:rsidRPr="003F3806" w:rsidRDefault="00D86B02" w:rsidP="00D86B02">
      <w:pPr>
        <w:rPr>
          <w:color w:val="000000" w:themeColor="text1"/>
          <w:sz w:val="24"/>
          <w:szCs w:val="24"/>
          <w:lang w:eastAsia="en-GB"/>
        </w:rPr>
      </w:pPr>
      <w:r w:rsidRPr="003F3806">
        <w:rPr>
          <w:color w:val="000000" w:themeColor="text1"/>
          <w:sz w:val="24"/>
          <w:szCs w:val="24"/>
          <w:lang w:eastAsia="en-GB"/>
        </w:rPr>
        <w:t>Please contact us with any queries about the above, United for All Ages and our work creating a Britain and communities for all ages.</w:t>
      </w:r>
    </w:p>
    <w:p w14:paraId="54ED95D1" w14:textId="3AF901E1" w:rsidR="00D86B02" w:rsidRPr="00A56BF3" w:rsidRDefault="00D86B02" w:rsidP="00D86B02">
      <w:pPr>
        <w:rPr>
          <w:b/>
          <w:bCs/>
          <w:color w:val="000000" w:themeColor="text1"/>
          <w:sz w:val="24"/>
          <w:szCs w:val="24"/>
          <w:lang w:eastAsia="en-GB"/>
        </w:rPr>
      </w:pPr>
      <w:r w:rsidRPr="00D86B02">
        <w:rPr>
          <w:b/>
          <w:bCs/>
          <w:color w:val="000000" w:themeColor="text1"/>
          <w:sz w:val="24"/>
          <w:szCs w:val="24"/>
          <w:lang w:eastAsia="en-GB"/>
        </w:rPr>
        <w:t> </w:t>
      </w:r>
      <w:r w:rsidRPr="003F3806">
        <w:rPr>
          <w:color w:val="000000" w:themeColor="text1"/>
          <w:sz w:val="24"/>
          <w:szCs w:val="24"/>
          <w:lang w:eastAsia="en-GB"/>
        </w:rPr>
        <w:t>All the best</w:t>
      </w:r>
    </w:p>
    <w:p w14:paraId="39994A11" w14:textId="77777777" w:rsidR="00D86B02" w:rsidRPr="003F3806" w:rsidRDefault="00D86B02" w:rsidP="00D86B02">
      <w:pPr>
        <w:rPr>
          <w:color w:val="000000" w:themeColor="text1"/>
          <w:sz w:val="24"/>
          <w:szCs w:val="24"/>
          <w:lang w:eastAsia="en-GB"/>
        </w:rPr>
      </w:pPr>
      <w:r w:rsidRPr="003F3806">
        <w:rPr>
          <w:color w:val="000000" w:themeColor="text1"/>
          <w:sz w:val="24"/>
          <w:szCs w:val="24"/>
          <w:lang w:eastAsia="en-GB"/>
        </w:rPr>
        <w:t>Denise and Stephen</w:t>
      </w:r>
    </w:p>
    <w:p w14:paraId="48BB5188"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Denise Burke and Stephen Burke</w:t>
      </w:r>
    </w:p>
    <w:p w14:paraId="5533A2B3"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Directors</w:t>
      </w:r>
    </w:p>
    <w:p w14:paraId="38F59421"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United for All Ages</w:t>
      </w:r>
    </w:p>
    <w:p w14:paraId="40408D6E"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07889 778316/07714 334510</w:t>
      </w:r>
    </w:p>
    <w:p w14:paraId="077E8DD4" w14:textId="77777777" w:rsidR="00D86B02" w:rsidRPr="00D86B02" w:rsidRDefault="00D86B02" w:rsidP="00D86B02">
      <w:pPr>
        <w:rPr>
          <w:b/>
          <w:bCs/>
          <w:color w:val="000000" w:themeColor="text1"/>
          <w:sz w:val="24"/>
          <w:szCs w:val="24"/>
          <w:lang w:eastAsia="en-GB"/>
        </w:rPr>
      </w:pPr>
      <w:hyperlink r:id="rId15" w:tgtFrame="_blank" w:tooltip="http://www.unitedforallages.com/" w:history="1">
        <w:r w:rsidRPr="00D86B02">
          <w:rPr>
            <w:rStyle w:val="Hyperlink"/>
            <w:b/>
            <w:bCs/>
            <w:sz w:val="24"/>
            <w:szCs w:val="24"/>
            <w:u w:val="none"/>
            <w:lang w:eastAsia="en-GB"/>
          </w:rPr>
          <w:t>www.unitedforallages.com</w:t>
        </w:r>
      </w:hyperlink>
      <w:r w:rsidRPr="00D86B02">
        <w:rPr>
          <w:b/>
          <w:bCs/>
          <w:color w:val="000000" w:themeColor="text1"/>
          <w:sz w:val="24"/>
          <w:szCs w:val="24"/>
          <w:lang w:eastAsia="en-GB"/>
        </w:rPr>
        <w:t> @united4allages</w:t>
      </w:r>
    </w:p>
    <w:p w14:paraId="37D796EA" w14:textId="2464BA0F" w:rsidR="009F3F46" w:rsidRPr="00D86B02" w:rsidRDefault="009F3F46" w:rsidP="00D86B02">
      <w:pPr>
        <w:rPr>
          <w:color w:val="000000" w:themeColor="text1"/>
          <w:sz w:val="24"/>
          <w:szCs w:val="24"/>
          <w:lang w:eastAsia="en-GB"/>
        </w:rPr>
      </w:pPr>
    </w:p>
    <w:sectPr w:rsidR="009F3F46" w:rsidRPr="00D86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4062A1"/>
    <w:multiLevelType w:val="multilevel"/>
    <w:tmpl w:val="1C5E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57764F"/>
    <w:multiLevelType w:val="multilevel"/>
    <w:tmpl w:val="1152D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B6535C2"/>
    <w:multiLevelType w:val="multilevel"/>
    <w:tmpl w:val="283CF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6D5BA9"/>
    <w:multiLevelType w:val="multilevel"/>
    <w:tmpl w:val="6FB6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9077A"/>
    <w:multiLevelType w:val="hybridMultilevel"/>
    <w:tmpl w:val="9D6804A4"/>
    <w:lvl w:ilvl="0" w:tplc="F6F23D5E">
      <w:start w:val="202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E516C1"/>
    <w:multiLevelType w:val="multilevel"/>
    <w:tmpl w:val="4508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9"/>
  </w:num>
  <w:num w:numId="2" w16cid:durableId="1258323366">
    <w:abstractNumId w:val="16"/>
  </w:num>
  <w:num w:numId="3" w16cid:durableId="1932353855">
    <w:abstractNumId w:val="2"/>
  </w:num>
  <w:num w:numId="4" w16cid:durableId="1643384511">
    <w:abstractNumId w:val="22"/>
  </w:num>
  <w:num w:numId="5" w16cid:durableId="1483616711">
    <w:abstractNumId w:val="22"/>
  </w:num>
  <w:num w:numId="6" w16cid:durableId="1190753878">
    <w:abstractNumId w:val="4"/>
  </w:num>
  <w:num w:numId="7" w16cid:durableId="893584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5"/>
  </w:num>
  <w:num w:numId="9" w16cid:durableId="2052681149">
    <w:abstractNumId w:val="6"/>
  </w:num>
  <w:num w:numId="10" w16cid:durableId="1283418443">
    <w:abstractNumId w:val="10"/>
  </w:num>
  <w:num w:numId="11" w16cid:durableId="1110852467">
    <w:abstractNumId w:val="20"/>
  </w:num>
  <w:num w:numId="12" w16cid:durableId="2123646498">
    <w:abstractNumId w:val="19"/>
  </w:num>
  <w:num w:numId="13" w16cid:durableId="1331639528">
    <w:abstractNumId w:val="27"/>
  </w:num>
  <w:num w:numId="14" w16cid:durableId="25910760">
    <w:abstractNumId w:val="25"/>
  </w:num>
  <w:num w:numId="15" w16cid:durableId="266432575">
    <w:abstractNumId w:val="25"/>
  </w:num>
  <w:num w:numId="16" w16cid:durableId="1977173738">
    <w:abstractNumId w:val="11"/>
  </w:num>
  <w:num w:numId="17" w16cid:durableId="299501603">
    <w:abstractNumId w:val="0"/>
  </w:num>
  <w:num w:numId="18" w16cid:durableId="100539813">
    <w:abstractNumId w:val="23"/>
  </w:num>
  <w:num w:numId="19" w16cid:durableId="1849831399">
    <w:abstractNumId w:val="24"/>
  </w:num>
  <w:num w:numId="20" w16cid:durableId="1859612968">
    <w:abstractNumId w:val="3"/>
  </w:num>
  <w:num w:numId="21" w16cid:durableId="792938203">
    <w:abstractNumId w:val="12"/>
  </w:num>
  <w:num w:numId="22" w16cid:durableId="17264457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8"/>
  </w:num>
  <w:num w:numId="24" w16cid:durableId="1006859103">
    <w:abstractNumId w:val="7"/>
  </w:num>
  <w:num w:numId="25" w16cid:durableId="1090353335">
    <w:abstractNumId w:val="28"/>
  </w:num>
  <w:num w:numId="26" w16cid:durableId="401368462">
    <w:abstractNumId w:val="18"/>
  </w:num>
  <w:num w:numId="27" w16cid:durableId="707729930">
    <w:abstractNumId w:val="18"/>
  </w:num>
  <w:num w:numId="28" w16cid:durableId="1237320744">
    <w:abstractNumId w:val="15"/>
  </w:num>
  <w:num w:numId="29" w16cid:durableId="1755584229">
    <w:abstractNumId w:val="21"/>
  </w:num>
  <w:num w:numId="30" w16cid:durableId="529227334">
    <w:abstractNumId w:val="13"/>
  </w:num>
  <w:num w:numId="31" w16cid:durableId="938297580">
    <w:abstractNumId w:val="17"/>
  </w:num>
  <w:num w:numId="32" w16cid:durableId="20907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A5496"/>
    <w:rsid w:val="000C754B"/>
    <w:rsid w:val="000E4F64"/>
    <w:rsid w:val="000E6D0A"/>
    <w:rsid w:val="00106340"/>
    <w:rsid w:val="0014703E"/>
    <w:rsid w:val="00147ECC"/>
    <w:rsid w:val="00151FDF"/>
    <w:rsid w:val="00153CA5"/>
    <w:rsid w:val="001638EB"/>
    <w:rsid w:val="00197A27"/>
    <w:rsid w:val="001A3B9A"/>
    <w:rsid w:val="001B1529"/>
    <w:rsid w:val="001B1827"/>
    <w:rsid w:val="001D1034"/>
    <w:rsid w:val="001F0F87"/>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20A0C"/>
    <w:rsid w:val="003351C1"/>
    <w:rsid w:val="00366852"/>
    <w:rsid w:val="003B477D"/>
    <w:rsid w:val="003B7F92"/>
    <w:rsid w:val="003F3806"/>
    <w:rsid w:val="0042412F"/>
    <w:rsid w:val="004273C4"/>
    <w:rsid w:val="00427602"/>
    <w:rsid w:val="00431D5B"/>
    <w:rsid w:val="00444981"/>
    <w:rsid w:val="00446E16"/>
    <w:rsid w:val="00447399"/>
    <w:rsid w:val="00453E9A"/>
    <w:rsid w:val="0046706A"/>
    <w:rsid w:val="00475EFA"/>
    <w:rsid w:val="004844D5"/>
    <w:rsid w:val="004A771F"/>
    <w:rsid w:val="004B6816"/>
    <w:rsid w:val="004C4EB9"/>
    <w:rsid w:val="004D6CB0"/>
    <w:rsid w:val="004D6E5D"/>
    <w:rsid w:val="004E2C18"/>
    <w:rsid w:val="004E59B1"/>
    <w:rsid w:val="00521C74"/>
    <w:rsid w:val="00550BD2"/>
    <w:rsid w:val="00560305"/>
    <w:rsid w:val="00565BE3"/>
    <w:rsid w:val="00592938"/>
    <w:rsid w:val="00597AB0"/>
    <w:rsid w:val="005E0DC7"/>
    <w:rsid w:val="005E4B40"/>
    <w:rsid w:val="00612F3A"/>
    <w:rsid w:val="00620D5A"/>
    <w:rsid w:val="00637866"/>
    <w:rsid w:val="00637A8C"/>
    <w:rsid w:val="00665464"/>
    <w:rsid w:val="00682AAA"/>
    <w:rsid w:val="00690A5C"/>
    <w:rsid w:val="006A6337"/>
    <w:rsid w:val="006B2041"/>
    <w:rsid w:val="006C0844"/>
    <w:rsid w:val="006C3D19"/>
    <w:rsid w:val="006C4288"/>
    <w:rsid w:val="006D47EB"/>
    <w:rsid w:val="006E389A"/>
    <w:rsid w:val="0071757B"/>
    <w:rsid w:val="0074021E"/>
    <w:rsid w:val="00745B51"/>
    <w:rsid w:val="00745FC3"/>
    <w:rsid w:val="00752B87"/>
    <w:rsid w:val="00771652"/>
    <w:rsid w:val="00775B03"/>
    <w:rsid w:val="007C509B"/>
    <w:rsid w:val="007C78AB"/>
    <w:rsid w:val="008075E9"/>
    <w:rsid w:val="0081023C"/>
    <w:rsid w:val="00812D93"/>
    <w:rsid w:val="00826B89"/>
    <w:rsid w:val="00832680"/>
    <w:rsid w:val="008778BF"/>
    <w:rsid w:val="00886E90"/>
    <w:rsid w:val="00894074"/>
    <w:rsid w:val="00894378"/>
    <w:rsid w:val="00894775"/>
    <w:rsid w:val="008A315E"/>
    <w:rsid w:val="008A56A1"/>
    <w:rsid w:val="008B1CB2"/>
    <w:rsid w:val="008C4421"/>
    <w:rsid w:val="008D4B97"/>
    <w:rsid w:val="008E187E"/>
    <w:rsid w:val="008E6CB1"/>
    <w:rsid w:val="00902353"/>
    <w:rsid w:val="00907D07"/>
    <w:rsid w:val="00910349"/>
    <w:rsid w:val="009124A5"/>
    <w:rsid w:val="00972086"/>
    <w:rsid w:val="009763CC"/>
    <w:rsid w:val="00984189"/>
    <w:rsid w:val="009C7D94"/>
    <w:rsid w:val="009D0008"/>
    <w:rsid w:val="009D7A82"/>
    <w:rsid w:val="009F3F46"/>
    <w:rsid w:val="00A56BF3"/>
    <w:rsid w:val="00A57374"/>
    <w:rsid w:val="00A57965"/>
    <w:rsid w:val="00A66139"/>
    <w:rsid w:val="00A72C3D"/>
    <w:rsid w:val="00A77996"/>
    <w:rsid w:val="00AA3FB6"/>
    <w:rsid w:val="00AA4BC3"/>
    <w:rsid w:val="00AB2953"/>
    <w:rsid w:val="00AB7997"/>
    <w:rsid w:val="00AD2F1B"/>
    <w:rsid w:val="00AF1FA4"/>
    <w:rsid w:val="00B032A3"/>
    <w:rsid w:val="00B32848"/>
    <w:rsid w:val="00B343D5"/>
    <w:rsid w:val="00B56B9E"/>
    <w:rsid w:val="00B7770C"/>
    <w:rsid w:val="00B8747A"/>
    <w:rsid w:val="00B950A8"/>
    <w:rsid w:val="00B96635"/>
    <w:rsid w:val="00BA1DDE"/>
    <w:rsid w:val="00BA1E16"/>
    <w:rsid w:val="00BC3270"/>
    <w:rsid w:val="00C047DD"/>
    <w:rsid w:val="00C17DD5"/>
    <w:rsid w:val="00C35AEC"/>
    <w:rsid w:val="00C36159"/>
    <w:rsid w:val="00C46CE9"/>
    <w:rsid w:val="00C62BFA"/>
    <w:rsid w:val="00C6427A"/>
    <w:rsid w:val="00C878B3"/>
    <w:rsid w:val="00C95200"/>
    <w:rsid w:val="00C9610F"/>
    <w:rsid w:val="00CA0314"/>
    <w:rsid w:val="00CD0223"/>
    <w:rsid w:val="00CE577D"/>
    <w:rsid w:val="00CF50C0"/>
    <w:rsid w:val="00D042D5"/>
    <w:rsid w:val="00D43F94"/>
    <w:rsid w:val="00D629AE"/>
    <w:rsid w:val="00D71D21"/>
    <w:rsid w:val="00D86B02"/>
    <w:rsid w:val="00D87421"/>
    <w:rsid w:val="00D952AE"/>
    <w:rsid w:val="00D95E81"/>
    <w:rsid w:val="00DA3F27"/>
    <w:rsid w:val="00DB2238"/>
    <w:rsid w:val="00DB3C43"/>
    <w:rsid w:val="00DE1122"/>
    <w:rsid w:val="00E022DF"/>
    <w:rsid w:val="00E41288"/>
    <w:rsid w:val="00E634AD"/>
    <w:rsid w:val="00E85C63"/>
    <w:rsid w:val="00EA7D1D"/>
    <w:rsid w:val="00F26D19"/>
    <w:rsid w:val="00F31703"/>
    <w:rsid w:val="00F34436"/>
    <w:rsid w:val="00F35EC8"/>
    <w:rsid w:val="00F4089E"/>
    <w:rsid w:val="00F40CB8"/>
    <w:rsid w:val="00F41372"/>
    <w:rsid w:val="00F43332"/>
    <w:rsid w:val="00F54265"/>
    <w:rsid w:val="00F77544"/>
    <w:rsid w:val="00F90FDE"/>
    <w:rsid w:val="00F9505D"/>
    <w:rsid w:val="00FB00E6"/>
    <w:rsid w:val="00FB6C26"/>
    <w:rsid w:val="00FC179E"/>
    <w:rsid w:val="00FC540E"/>
    <w:rsid w:val="00FD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forallages/news" TargetMode="External"/><Relationship Id="rId13" Type="http://schemas.openxmlformats.org/officeDocument/2006/relationships/hyperlink" Target="https://www.dementiacareawards.co.uk/" TargetMode="External"/><Relationship Id="rId3" Type="http://schemas.openxmlformats.org/officeDocument/2006/relationships/settings" Target="settings.xml"/><Relationship Id="rId7" Type="http://schemas.openxmlformats.org/officeDocument/2006/relationships/hyperlink" Target="https://www.gov.uk/government/publications/young-people-and-work-interim-report" TargetMode="External"/><Relationship Id="rId12" Type="http://schemas.openxmlformats.org/officeDocument/2006/relationships/hyperlink" Target="https://sharedlivesplu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awson@soif.org.uk" TargetMode="External"/><Relationship Id="rId11" Type="http://schemas.openxmlformats.org/officeDocument/2006/relationships/hyperlink" Target="https://www.lonelinessawarenessweek.org/" TargetMode="External"/><Relationship Id="rId5" Type="http://schemas.openxmlformats.org/officeDocument/2006/relationships/hyperlink" Target="https://ilcuk.org.uk/what-wins-world-cups-youth-experience-or-money/?fbclid=IwY2xjawSTaB5leHRuA2FlbQIxMQBicmlkETFCME5Dc29OcEVJckdoa3BLc3J0YwZhcHBfaWQQMjIyMDM5MTc4ODIwMDg5MgABHsVgyIuEdKqROwmB5g9A-hgh1EaOcEmY7g2lIrCJzvJqcKyTfKzSpA-F8WTb_aem_cEUnQVKR3vYa7YaCKCIIaQ" TargetMode="External"/><Relationship Id="rId15" Type="http://schemas.openxmlformats.org/officeDocument/2006/relationships/hyperlink" Target="http://www.unitedforallages.com/" TargetMode="External"/><Relationship Id="rId10" Type="http://schemas.openxmlformats.org/officeDocument/2006/relationships/hyperlink" Target="https://generationsworkingtogether.org/" TargetMode="External"/><Relationship Id="rId4" Type="http://schemas.openxmlformats.org/officeDocument/2006/relationships/webSettings" Target="webSettings.xml"/><Relationship Id="rId9" Type="http://schemas.openxmlformats.org/officeDocument/2006/relationships/hyperlink" Target="https://generationsworkingtogether.org/global-intergenerational-week" TargetMode="External"/><Relationship Id="rId14" Type="http://schemas.openxmlformats.org/officeDocument/2006/relationships/hyperlink" Target="https://graziamagazine.com/us/articles/why-intergenerational-friendships-are-becoming-one-of-the-most-meaningful-relationships-people-have-25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2</cp:revision>
  <dcterms:created xsi:type="dcterms:W3CDTF">2026-06-08T12:52:00Z</dcterms:created>
  <dcterms:modified xsi:type="dcterms:W3CDTF">2026-06-08T12:52:00Z</dcterms:modified>
</cp:coreProperties>
</file>